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4AA0" w14:textId="77777777" w:rsidR="000108DA" w:rsidRDefault="000108DA" w:rsidP="000108DA">
      <w:p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</w:p>
    <w:p w14:paraId="013A5398" w14:textId="77777777" w:rsidR="000108DA" w:rsidRPr="000108DA" w:rsidRDefault="000108DA" w:rsidP="000108DA">
      <w:pPr>
        <w:shd w:val="clear" w:color="auto" w:fill="FFFFFF"/>
        <w:spacing w:after="120" w:line="276" w:lineRule="auto"/>
        <w:jc w:val="center"/>
        <w:rPr>
          <w:rFonts w:ascii="inherit" w:eastAsia="Times New Roman" w:hAnsi="inherit" w:cs="Arial"/>
          <w:b/>
          <w:bCs/>
          <w:color w:val="EE0000"/>
          <w:sz w:val="23"/>
          <w:szCs w:val="23"/>
          <w:u w:val="single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EE0000"/>
          <w:sz w:val="23"/>
          <w:szCs w:val="23"/>
          <w:u w:val="single"/>
          <w:lang w:val="en-US" w:eastAsia="en-GB"/>
        </w:rPr>
        <w:t>Poster Design and Presentation Guidelines</w:t>
      </w:r>
    </w:p>
    <w:p w14:paraId="35A58C1E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Poster Size: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A0 format —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84.1 cm × 118.9 cm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(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33.1 in × 46.8 in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). </w:t>
      </w:r>
    </w:p>
    <w:p w14:paraId="2AFD2096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Poster Orientation: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Portrait (Vertical)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. </w:t>
      </w:r>
    </w:p>
    <w:p w14:paraId="4BD7D696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Logos: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Place the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SUST logo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on the left, the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conference logo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in the center, and your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university/department logo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on the right. </w:t>
      </w:r>
    </w:p>
    <w:p w14:paraId="325005E5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Authors and Affiliations: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Include the full names and affiliations of all authors. Mark the presenting author with an asterisk (*). </w:t>
      </w:r>
    </w:p>
    <w:p w14:paraId="42FEEE05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Printing: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Participants are responsible for printing and bringing their own posters to the conference venue. </w:t>
      </w:r>
    </w:p>
    <w:p w14:paraId="48FE08C3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Font and Readability: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Use a standard, professional font and an appropriate font size to ensure that the poster can be read comfortably from a distance of approximately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6 feet (2 meters)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. </w:t>
      </w:r>
    </w:p>
    <w:p w14:paraId="54A2FD9A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Content Organization: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Organize the poster clearly with sections such as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Title, Introduction, Objectives, Methods, Results, Conclusions, and References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(if applicable). </w:t>
      </w:r>
    </w:p>
    <w:p w14:paraId="0BE7D1D8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Visual Quality: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Use high-resolution figures, tables, and images to ensure clarity and readability. </w:t>
      </w:r>
    </w:p>
    <w:p w14:paraId="5769F73A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Corresponding Author Contact: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Include the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corresponding author's email address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at the bottom of the poster. </w:t>
      </w:r>
    </w:p>
    <w:p w14:paraId="173E48E9" w14:textId="77777777" w:rsidR="000108DA" w:rsidRP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Funding and Conflict of Interest: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Include a brief statement on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funding sources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and </w:t>
      </w: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conflicts of interest (COI)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, if applicable. </w:t>
      </w:r>
    </w:p>
    <w:p w14:paraId="4B7FC825" w14:textId="77777777" w:rsidR="000108DA" w:rsidRDefault="000108DA" w:rsidP="000108DA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Acknowledgments:</w:t>
      </w: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Acknowledge any individuals, institutions, or organizations that contributed to or supported the work, where appropriate.</w:t>
      </w:r>
    </w:p>
    <w:p w14:paraId="1FF39860" w14:textId="7BCD73A3" w:rsidR="00956B60" w:rsidRPr="00956B60" w:rsidRDefault="00956B60" w:rsidP="00956B60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956B60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Presentation Attendance:</w:t>
      </w:r>
      <w:r w:rsidRPr="00956B60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At least one author should be present at the assigned poster session to discuss the work and answer questions. </w:t>
      </w:r>
    </w:p>
    <w:p w14:paraId="5F2969EC" w14:textId="55D14AF9" w:rsidR="00956B60" w:rsidRPr="00956B60" w:rsidRDefault="00956B60" w:rsidP="00956B60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956B60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Poster Content Responsibility:</w:t>
      </w:r>
      <w:r w:rsidRPr="00956B60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Authors are solely responsible for the accuracy, originality, and content of their posters. </w:t>
      </w:r>
    </w:p>
    <w:p w14:paraId="66DFD302" w14:textId="14030857" w:rsidR="00956B60" w:rsidRDefault="00956B60" w:rsidP="00956B60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956B60">
        <w:rPr>
          <w:rFonts w:ascii="inherit" w:eastAsia="Times New Roman" w:hAnsi="inherit" w:cs="Arial"/>
          <w:b/>
          <w:bCs/>
          <w:color w:val="050505"/>
          <w:sz w:val="23"/>
          <w:szCs w:val="23"/>
          <w:lang w:val="en-US" w:eastAsia="en-GB"/>
        </w:rPr>
        <w:t>Copyright Compliance:</w:t>
      </w:r>
      <w:r w:rsidRPr="00956B60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Any images, figures, or materials reproduced from other sources must be properly cited and used with appropriate permission.</w:t>
      </w:r>
    </w:p>
    <w:p w14:paraId="31FFF9F2" w14:textId="6D18B586" w:rsidR="00956B60" w:rsidRPr="000108DA" w:rsidRDefault="00956B60" w:rsidP="00956B60">
      <w:pPr>
        <w:numPr>
          <w:ilvl w:val="0"/>
          <w:numId w:val="5"/>
        </w:num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956B60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en-GB"/>
        </w:rPr>
        <w:t>Best Poster Award:</w:t>
      </w:r>
      <w:r w:rsidRPr="00956B60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 xml:space="preserve"> One </w:t>
      </w:r>
      <w:r w:rsidRPr="00956B60">
        <w:rPr>
          <w:rFonts w:ascii="inherit" w:eastAsia="Times New Roman" w:hAnsi="inherit" w:cs="Arial"/>
          <w:b/>
          <w:bCs/>
          <w:color w:val="050505"/>
          <w:sz w:val="23"/>
          <w:szCs w:val="23"/>
          <w:lang w:eastAsia="en-GB"/>
        </w:rPr>
        <w:t>Best Poster Award</w:t>
      </w:r>
      <w:r w:rsidRPr="00956B60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 xml:space="preserve"> will be given in each discipline. Evaluation will consider the quality of the research, innovation, poster design, and presentation.</w:t>
      </w:r>
    </w:p>
    <w:p w14:paraId="1E78FD84" w14:textId="47ABC2E9" w:rsidR="00AA5AE0" w:rsidRPr="000108DA" w:rsidRDefault="00AA5AE0" w:rsidP="000108DA">
      <w:pPr>
        <w:shd w:val="clear" w:color="auto" w:fill="FFFFFF"/>
        <w:spacing w:after="120" w:line="276" w:lineRule="auto"/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</w:pPr>
      <w:r w:rsidRPr="000108DA">
        <w:rPr>
          <w:rFonts w:ascii="inherit" w:eastAsia="Times New Roman" w:hAnsi="inherit" w:cs="Arial"/>
          <w:color w:val="050505"/>
          <w:sz w:val="23"/>
          <w:szCs w:val="23"/>
          <w:lang w:val="en-US" w:eastAsia="en-GB"/>
        </w:rPr>
        <w:t xml:space="preserve"> </w:t>
      </w:r>
    </w:p>
    <w:sectPr w:rsidR="00AA5AE0" w:rsidRPr="000108DA" w:rsidSect="007D061E">
      <w:pgSz w:w="12242" w:h="20163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2ADD"/>
    <w:multiLevelType w:val="hybridMultilevel"/>
    <w:tmpl w:val="34D0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43783"/>
    <w:multiLevelType w:val="hybridMultilevel"/>
    <w:tmpl w:val="F2EE4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7D590E"/>
    <w:multiLevelType w:val="multilevel"/>
    <w:tmpl w:val="5B56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F451B"/>
    <w:multiLevelType w:val="hybridMultilevel"/>
    <w:tmpl w:val="7A6AD6BC"/>
    <w:lvl w:ilvl="0" w:tplc="1B54D74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A10AAE84">
      <w:numFmt w:val="bullet"/>
      <w:lvlText w:val="-"/>
      <w:lvlJc w:val="left"/>
      <w:pPr>
        <w:ind w:left="1440" w:hanging="360"/>
      </w:pPr>
      <w:rPr>
        <w:rFonts w:ascii="inherit" w:eastAsia="Times New Roman" w:hAnsi="inherit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7182A"/>
    <w:multiLevelType w:val="hybridMultilevel"/>
    <w:tmpl w:val="A28A02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54D746">
      <w:start w:val="1"/>
      <w:numFmt w:val="decimal"/>
      <w:lvlText w:val="%2."/>
      <w:lvlJc w:val="left"/>
      <w:pPr>
        <w:ind w:left="70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948341">
    <w:abstractNumId w:val="4"/>
  </w:num>
  <w:num w:numId="2" w16cid:durableId="716315931">
    <w:abstractNumId w:val="1"/>
  </w:num>
  <w:num w:numId="3" w16cid:durableId="1468279049">
    <w:abstractNumId w:val="3"/>
  </w:num>
  <w:num w:numId="4" w16cid:durableId="793714042">
    <w:abstractNumId w:val="0"/>
  </w:num>
  <w:num w:numId="5" w16cid:durableId="87167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4B"/>
    <w:rsid w:val="000108DA"/>
    <w:rsid w:val="00141636"/>
    <w:rsid w:val="006009DF"/>
    <w:rsid w:val="007131BE"/>
    <w:rsid w:val="007D061E"/>
    <w:rsid w:val="0080652B"/>
    <w:rsid w:val="0092434B"/>
    <w:rsid w:val="00956B60"/>
    <w:rsid w:val="00AA5AE0"/>
    <w:rsid w:val="00E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285A"/>
  <w15:chartTrackingRefBased/>
  <w15:docId w15:val="{303B0FC3-C267-9347-83EE-9B6FC263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3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43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061E"/>
    <w:rPr>
      <w:color w:val="954F72" w:themeColor="followedHyperlink"/>
      <w:u w:val="single"/>
    </w:rPr>
  </w:style>
  <w:style w:type="character" w:customStyle="1" w:styleId="x193iq5w">
    <w:name w:val="x193iq5w"/>
    <w:basedOn w:val="DefaultParagraphFont"/>
    <w:rsid w:val="007D061E"/>
  </w:style>
  <w:style w:type="paragraph" w:styleId="BalloonText">
    <w:name w:val="Balloon Text"/>
    <w:basedOn w:val="Normal"/>
    <w:link w:val="BalloonTextChar"/>
    <w:uiPriority w:val="99"/>
    <w:semiHidden/>
    <w:unhideWhenUsed/>
    <w:rsid w:val="007131BE"/>
    <w:rPr>
      <w:rFonts w:ascii="Times New Roman" w:hAnsi="Times New Roman" w:cs="Times New Roman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BE"/>
    <w:rPr>
      <w:rFonts w:ascii="Times New Roman" w:hAnsi="Times New Roman" w:cs="Times New Roman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DrJamalUddin</dc:creator>
  <cp:keywords/>
  <dc:description/>
  <cp:lastModifiedBy>Md Jamal Uddin</cp:lastModifiedBy>
  <cp:revision>8</cp:revision>
  <cp:lastPrinted>2023-02-25T16:33:00Z</cp:lastPrinted>
  <dcterms:created xsi:type="dcterms:W3CDTF">2023-02-25T16:33:00Z</dcterms:created>
  <dcterms:modified xsi:type="dcterms:W3CDTF">2026-05-31T05:27:00Z</dcterms:modified>
</cp:coreProperties>
</file>